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9722AE">
      <w:pPr>
        <w:jc w:val="center"/>
        <w:rPr>
          <w:rFonts w:hint="eastAsia" w:ascii="黑体" w:hAnsi="黑体" w:eastAsia="黑体" w:cs="黑体"/>
          <w:sz w:val="40"/>
          <w:szCs w:val="48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40"/>
          <w:szCs w:val="4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12496800</wp:posOffset>
            </wp:positionH>
            <wp:positionV relativeFrom="topMargin">
              <wp:posOffset>11861800</wp:posOffset>
            </wp:positionV>
            <wp:extent cx="495300" cy="266700"/>
            <wp:effectExtent l="0" t="0" r="0" b="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40"/>
          <w:szCs w:val="48"/>
          <w:lang w:val="en-US" w:eastAsia="zh-CN"/>
        </w:rPr>
        <w:t>第4课  《天净沙·秋思》教学设计</w:t>
      </w:r>
    </w:p>
    <w:p w14:paraId="3C89D0C7">
      <w:r>
        <w:pict>
          <v:shape id="_x0000_i1025" o:spt="75" type="#_x0000_t75" style="height:43.55pt;width:105.8pt;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</w:pict>
      </w:r>
    </w:p>
    <w:p w14:paraId="199A8644">
      <w:pPr>
        <w:spacing w:line="360" w:lineRule="auto"/>
        <w:ind w:firstLine="420" w:firstLineChars="200"/>
      </w:pPr>
      <w:r>
        <w:t>《</w:t>
      </w:r>
      <w:r>
        <w:rPr>
          <w:rFonts w:hint="eastAsia"/>
        </w:rPr>
        <w:t>天净沙·秋思》是</w:t>
      </w:r>
      <w:r>
        <w:rPr>
          <w:rFonts w:hint="eastAsia"/>
          <w:lang w:val="en-US" w:eastAsia="zh-CN"/>
        </w:rPr>
        <w:t>统编版2024新教材</w:t>
      </w:r>
      <w:r>
        <w:rPr>
          <w:rFonts w:hint="eastAsia"/>
        </w:rPr>
        <w:t>七年级</w:t>
      </w:r>
      <w:r>
        <w:rPr>
          <w:rFonts w:hint="eastAsia"/>
          <w:lang w:val="en-US" w:eastAsia="zh-CN"/>
        </w:rPr>
        <w:t>语文</w:t>
      </w:r>
      <w:r>
        <w:rPr>
          <w:rFonts w:hint="eastAsia"/>
        </w:rPr>
        <w:t>上册第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课，该单元的人文主题是“自然”，这四首诗都是描写自然景物的意象诗，都具有情景交融的特点，具有意境美。《天净沙·秋思》仅仅用28个字就意蕴丰富的表现出一幅意境深远的秋思图。学习这首诗可以培养学生欣赏诗歌的素养，又可以培养学生得学科大概念的意识。</w:t>
      </w:r>
    </w:p>
    <w:p w14:paraId="68DE9523">
      <w:r>
        <w:pict>
          <v:shape id="_x0000_i1026" o:spt="75" type="#_x0000_t75" style="height:33.75pt;width:102.8pt;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</w:pict>
      </w:r>
    </w:p>
    <w:p w14:paraId="1B23FF18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1、了解作者、写作背景、元曲</w:t>
      </w:r>
    </w:p>
    <w:p w14:paraId="1348CEAD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2、反复诵读，品语言，感悟小令凄婉、萧瑟的意境</w:t>
      </w:r>
    </w:p>
    <w:p w14:paraId="25A9FDD3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3、体会曲中所表达的悲愁情怀和思乡之情</w:t>
      </w:r>
    </w:p>
    <w:p w14:paraId="7EB4D00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4、通过诵读体会作者深沉的思乡及爱国之情</w:t>
      </w:r>
    </w:p>
    <w:p w14:paraId="59CFDD3F">
      <w:pPr>
        <w:spacing w:line="360" w:lineRule="auto"/>
      </w:pPr>
      <w:r>
        <w:pict>
          <v:shape id="_x0000_i1027" o:spt="75" type="#_x0000_t75" style="height:28.5pt;width:104.95pt;" filled="f" o:preferrelative="t" stroked="f" coordsize="21600,21600">
            <v:path/>
            <v:fill on="f" focussize="0,0"/>
            <v:stroke on="f"/>
            <v:imagedata r:id="rId13" chromakey="#FAF5ED" o:title=""/>
            <o:lock v:ext="edit" aspectratio="t"/>
            <w10:wrap type="none"/>
            <w10:anchorlock/>
          </v:shape>
        </w:pict>
      </w:r>
    </w:p>
    <w:p w14:paraId="377AF08B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教学重点：</w:t>
      </w:r>
    </w:p>
    <w:p w14:paraId="02E7F2E9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反复诵读，品语言，感悟小令凄婉、萧瑟的意境</w:t>
      </w:r>
    </w:p>
    <w:p w14:paraId="458FB15E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教学难点：</w:t>
      </w:r>
    </w:p>
    <w:p w14:paraId="137B07AC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体会曲中所表达的悲愁情怀和思乡之情</w:t>
      </w:r>
    </w:p>
    <w:p w14:paraId="59F8124A">
      <w:pPr>
        <w:spacing w:line="360" w:lineRule="auto"/>
      </w:pPr>
      <w:r>
        <w:pict>
          <v:shape id="_x0000_i1028" o:spt="75" type="#_x0000_t75" style="height:35.55pt;width:101.15pt;" filled="f" o:preferrelative="t" stroked="f" coordsize="21600,21600">
            <v:path/>
            <v:fill on="f" focussize="0,0"/>
            <v:stroke on="f"/>
            <v:imagedata r:id="rId14" chromakey="#FAF5ED" o:title=""/>
            <o:lock v:ext="edit" aspectratio="t"/>
            <w10:wrap type="none"/>
            <w10:anchorlock/>
          </v:shape>
        </w:pict>
      </w:r>
    </w:p>
    <w:p w14:paraId="03CB2602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说起秋，似乎这样的季节很少有人不喜欢，中国古代文人更是喜欢。有“秋月仍圆夜,江村独老身”的孤独；有“月落乌啼霜满天，江枫渔火对愁眠”的哀愁；有“万里悲秋常作客，百年多病独登台”的落寞。</w:t>
      </w:r>
    </w:p>
    <w:p w14:paraId="62ACBE9A">
      <w:pPr>
        <w:spacing w:line="360" w:lineRule="auto"/>
        <w:ind w:firstLine="420" w:firstLineChars="200"/>
        <w:jc w:val="center"/>
        <w:rPr>
          <w:rFonts w:hint="eastAsia"/>
        </w:rPr>
      </w:pPr>
      <w:r>
        <w:rPr>
          <w:rFonts w:hint="eastAsia"/>
        </w:rPr>
        <w:t>一个词里的秋天</w:t>
      </w:r>
    </w:p>
    <w:p w14:paraId="1CD2663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如果让你用一个词形容秋天，你会用哪一个词？</w:t>
      </w:r>
    </w:p>
    <w:p w14:paraId="5546D2F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秋高气爽、黄叶纷飞、天高云淡、秋风萧瑟、瓜果飘香……</w:t>
      </w:r>
    </w:p>
    <w:p w14:paraId="06807769">
      <w:pPr>
        <w:spacing w:line="360" w:lineRule="auto"/>
        <w:ind w:firstLine="420" w:firstLineChars="200"/>
        <w:jc w:val="center"/>
        <w:rPr>
          <w:rFonts w:hint="eastAsia"/>
        </w:rPr>
      </w:pPr>
      <w:r>
        <w:rPr>
          <w:rFonts w:hint="eastAsia"/>
        </w:rPr>
        <w:t>一句诗里的秋天？</w:t>
      </w:r>
    </w:p>
    <w:p w14:paraId="77BB3B2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“停车坐爱枫林晚，霜叶红于二月花。”“秋风萧瑟，洪波涌起。”……</w:t>
      </w:r>
    </w:p>
    <w:p w14:paraId="6A21396D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一首曲里的秋天，元曲里的秋天是何滋味？</w:t>
      </w:r>
    </w:p>
    <w:p w14:paraId="081B0688">
      <w:pPr>
        <w:spacing w:line="360" w:lineRule="auto"/>
      </w:pPr>
      <w:r>
        <w:pict>
          <v:shape id="_x0000_i1029" o:spt="75" type="#_x0000_t75" style="height:38.05pt;width:105.8pt;" filled="f" o:preferrelative="t" stroked="f" coordsize="21600,21600">
            <v:path/>
            <v:fill on="f" focussize="0,0"/>
            <v:stroke on="f"/>
            <v:imagedata r:id="rId15" chromakey="#FAF5ED" o:title=""/>
            <o:lock v:ext="edit" aspectratio="t"/>
            <w10:wrap type="none"/>
            <w10:anchorlock/>
          </v:shape>
        </w:pict>
      </w:r>
    </w:p>
    <w:p w14:paraId="77C8778D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</w:t>
      </w:r>
      <w:r>
        <w:rPr>
          <w:rFonts w:hint="eastAsia"/>
          <w:b/>
          <w:bCs/>
        </w:rPr>
        <w:t>走近作者</w:t>
      </w:r>
      <w:r>
        <w:rPr>
          <w:rFonts w:hint="eastAsia"/>
          <w:b/>
          <w:bCs/>
          <w:lang w:eastAsia="zh-CN"/>
        </w:rPr>
        <w:t>】</w:t>
      </w:r>
    </w:p>
    <w:p w14:paraId="00B67EE9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马致远（约1251—1321 以后），号东篱，一说字千里，大都（今北京）人。元代戏曲作家、散曲家。他与关汉卿、郑光祖、白朴并称为“元曲四大家”，著有杂剧《汉宫秋》《青衫泪》《荐福碑》等。</w:t>
      </w:r>
    </w:p>
    <w:p w14:paraId="3A60B283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【背景资料】</w:t>
      </w:r>
    </w:p>
    <w:p w14:paraId="6D87FCF4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这首小令选自《全元散曲》。马致远少年时热衷功名，但由于元统治者执行民族高压政策，因而一直未能得志，一生几乎都过着漂泊无定、困窘潦倒的羁旅生活。这首小令正是他一生真实而生动的写照。他被后人称为“秋思之祖”。</w:t>
      </w:r>
    </w:p>
    <w:p w14:paraId="7938BDE6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i w:val="0"/>
          <w:iCs w:val="0"/>
          <w:lang w:eastAsia="zh-CN"/>
        </w:rPr>
      </w:pPr>
      <w:r>
        <w:rPr>
          <w:rFonts w:hint="eastAsia"/>
          <w:b/>
          <w:bCs/>
          <w:i w:val="0"/>
          <w:iCs w:val="0"/>
          <w:lang w:eastAsia="zh-CN"/>
        </w:rPr>
        <w:t>【</w:t>
      </w:r>
      <w:r>
        <w:rPr>
          <w:rFonts w:hint="eastAsia"/>
          <w:b/>
          <w:bCs/>
          <w:i w:val="0"/>
          <w:iCs w:val="0"/>
          <w:lang w:val="en-US" w:eastAsia="zh-CN"/>
        </w:rPr>
        <w:t>文学常识</w:t>
      </w:r>
      <w:r>
        <w:rPr>
          <w:rFonts w:hint="eastAsia"/>
          <w:b/>
          <w:bCs/>
          <w:i w:val="0"/>
          <w:iCs w:val="0"/>
          <w:lang w:eastAsia="zh-CN"/>
        </w:rPr>
        <w:t>】</w:t>
      </w:r>
    </w:p>
    <w:p w14:paraId="5B8EC758">
      <w:pPr>
        <w:shd w:val="clear" w:color="auto" w:fill="auto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元曲  我国古代诗歌在不同的历史时期有不同的体式,如唐诗、宋词、元曲。元曲是继唐诗宋词后兴起的一种艺术形式,是一种新的诗体，包括杂剧和散曲两部分。</w:t>
      </w:r>
    </w:p>
    <w:p w14:paraId="2163B9AF">
      <w:pPr>
        <w:shd w:val="clear" w:color="auto" w:fill="auto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散曲又分小令和套数。</w:t>
      </w:r>
    </w:p>
    <w:p w14:paraId="7F9EC594">
      <w:pPr>
        <w:shd w:val="clear" w:color="auto" w:fill="auto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小令在元代又名“叶儿”,每首能独立,相当于一首诗或一阕词；由于它是能歌唱的文字,所以就有不同的曲调；每个曲调都有一个名称,叫曲牌,表示不同的谱式,规定着不同的字数、句数、平仄、韵脚。曲牌表示曲调,另有题目。小令的曲牌常是一个,即一首小令一个曲牌,但也有例外的。</w:t>
      </w:r>
    </w:p>
    <w:p w14:paraId="457F4536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任务一：初读诗歌  整体感知</w:t>
      </w:r>
    </w:p>
    <w:p w14:paraId="7D79BA44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1.听读（注意字音、节奏、重音和语速；把握感情基调。）</w:t>
      </w:r>
    </w:p>
    <w:p w14:paraId="057B50AD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2.自由朗读（根据听读的感悟读）</w:t>
      </w:r>
    </w:p>
    <w:p w14:paraId="0CAA2C79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3.互读（读准字音、把握节奏、同桌点评）　　</w:t>
      </w:r>
    </w:p>
    <w:p w14:paraId="2F110299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4.分组赛读，做最美朗读者。</w:t>
      </w:r>
    </w:p>
    <w:p w14:paraId="032C0244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请同学们根据朗读节奏，反复朗读，带着感情读一读，做一次最美朗读者。</w:t>
      </w:r>
    </w:p>
    <w:p w14:paraId="50718F6C">
      <w:pPr>
        <w:shd w:val="clear" w:color="auto" w:fill="auto"/>
        <w:spacing w:line="360" w:lineRule="auto"/>
        <w:ind w:firstLine="420" w:firstLineChars="200"/>
        <w:jc w:val="center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天净沙·秋思</w:t>
      </w:r>
    </w:p>
    <w:p w14:paraId="6E71C952">
      <w:pPr>
        <w:shd w:val="clear" w:color="auto" w:fill="auto"/>
        <w:spacing w:line="360" w:lineRule="auto"/>
        <w:ind w:firstLine="420" w:firstLineChars="200"/>
        <w:jc w:val="center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马致远</w:t>
      </w:r>
    </w:p>
    <w:p w14:paraId="05EB505C">
      <w:pPr>
        <w:shd w:val="clear" w:color="auto" w:fill="auto"/>
        <w:spacing w:line="360" w:lineRule="auto"/>
        <w:ind w:firstLine="420" w:firstLineChars="200"/>
        <w:jc w:val="center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枯藤\老树\昏鸦，</w:t>
      </w:r>
    </w:p>
    <w:p w14:paraId="091D07F8">
      <w:pPr>
        <w:shd w:val="clear" w:color="auto" w:fill="auto"/>
        <w:spacing w:line="360" w:lineRule="auto"/>
        <w:ind w:firstLine="420" w:firstLineChars="200"/>
        <w:jc w:val="center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小桥\流水\人家，</w:t>
      </w:r>
    </w:p>
    <w:p w14:paraId="49D10CD8">
      <w:pPr>
        <w:shd w:val="clear" w:color="auto" w:fill="auto"/>
        <w:spacing w:line="360" w:lineRule="auto"/>
        <w:ind w:firstLine="420" w:firstLineChars="200"/>
        <w:jc w:val="center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古道\西风\瘦马。</w:t>
      </w:r>
    </w:p>
    <w:p w14:paraId="58F82954">
      <w:pPr>
        <w:shd w:val="clear" w:color="auto" w:fill="auto"/>
        <w:spacing w:line="360" w:lineRule="auto"/>
        <w:ind w:firstLine="420" w:firstLineChars="200"/>
        <w:jc w:val="center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夕阳\西下，</w:t>
      </w:r>
    </w:p>
    <w:p w14:paraId="2DDA04B9">
      <w:pPr>
        <w:shd w:val="clear" w:color="auto" w:fill="auto"/>
        <w:spacing w:line="360" w:lineRule="auto"/>
        <w:ind w:firstLine="420" w:firstLineChars="200"/>
        <w:jc w:val="center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断肠人\在\天涯。</w:t>
      </w:r>
    </w:p>
    <w:p w14:paraId="7A17F228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</w:rPr>
      </w:pPr>
    </w:p>
    <w:p w14:paraId="30E7A199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</w:rPr>
      </w:pPr>
    </w:p>
    <w:p w14:paraId="6AD1DFCB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任务二：品读诗歌，感知诗意</w:t>
      </w:r>
    </w:p>
    <w:p w14:paraId="5D8E3D9B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请同学们再次朗读诗歌，然后结合课下注释理解诗句的意思，遇到不理解的地方先独立思考、猜测，再在小组交流。并尝试用自己的语言描述这首小令的画面。</w:t>
      </w:r>
    </w:p>
    <w:p w14:paraId="3ECDB266">
      <w:pPr>
        <w:spacing w:line="360" w:lineRule="auto"/>
        <w:ind w:firstLine="420" w:firstLineChars="200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天  净  沙  ·秋  思</w:t>
      </w:r>
    </w:p>
    <w:p w14:paraId="3880419A">
      <w:pPr>
        <w:spacing w:line="360" w:lineRule="auto"/>
        <w:ind w:firstLine="420" w:firstLineChars="200"/>
        <w:jc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游子思乡的愁绪</w:t>
      </w:r>
    </w:p>
    <w:p w14:paraId="576BCAC1">
      <w:pPr>
        <w:spacing w:line="360" w:lineRule="auto"/>
        <w:ind w:firstLine="420" w:firstLineChars="200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枯  藤   老   树   昏   鸦，</w:t>
      </w:r>
    </w:p>
    <w:p w14:paraId="7748CF65">
      <w:pPr>
        <w:spacing w:line="360" w:lineRule="auto"/>
        <w:ind w:firstLine="420" w:firstLineChars="200"/>
        <w:jc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枯藤（缠绕的）老树（栖集着）黄昏时（归巢的）乌鸦。</w:t>
      </w:r>
    </w:p>
    <w:p w14:paraId="48D4BA06">
      <w:pPr>
        <w:spacing w:line="360" w:lineRule="auto"/>
        <w:ind w:firstLine="420" w:firstLineChars="200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小  桥  流  水  人  家，</w:t>
      </w:r>
    </w:p>
    <w:p w14:paraId="36633829">
      <w:pPr>
        <w:spacing w:line="360" w:lineRule="auto"/>
        <w:ind w:firstLine="420" w:firstLineChars="200"/>
        <w:jc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小桥下潺潺的流水（映出几户）人家。</w:t>
      </w:r>
    </w:p>
    <w:p w14:paraId="1A5B6F4A">
      <w:pPr>
        <w:spacing w:line="360" w:lineRule="auto"/>
        <w:ind w:firstLine="420" w:firstLineChars="200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古 道 西 风 瘦 马。</w:t>
      </w:r>
    </w:p>
    <w:p w14:paraId="4BFB63B8">
      <w:pPr>
        <w:spacing w:line="360" w:lineRule="auto"/>
        <w:ind w:firstLine="420" w:firstLineChars="200"/>
        <w:jc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（荒凉的）古道上萧瑟秋风里（走着一匹）瘦马。</w:t>
      </w:r>
    </w:p>
    <w:p w14:paraId="19D14CB6">
      <w:pPr>
        <w:spacing w:line="360" w:lineRule="auto"/>
        <w:ind w:firstLine="420" w:firstLineChars="200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夕 阳 西 下，</w:t>
      </w:r>
    </w:p>
    <w:p w14:paraId="3A2509B7">
      <w:pPr>
        <w:spacing w:line="360" w:lineRule="auto"/>
        <w:ind w:firstLine="420" w:firstLineChars="200"/>
        <w:jc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夕阳（已经朝着）西方落下，</w:t>
      </w:r>
    </w:p>
    <w:p w14:paraId="2BE413FC">
      <w:pPr>
        <w:spacing w:line="360" w:lineRule="auto"/>
        <w:ind w:firstLine="420" w:firstLineChars="200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断 肠 人 在 天 涯。</w:t>
      </w:r>
    </w:p>
    <w:p w14:paraId="05326352">
      <w:pPr>
        <w:spacing w:line="360" w:lineRule="auto"/>
        <w:ind w:firstLine="420" w:firstLineChars="200"/>
        <w:jc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（漂泊未归的）断肠人（还远）在天涯。</w:t>
      </w:r>
    </w:p>
    <w:p w14:paraId="7296F825">
      <w:pPr>
        <w:spacing w:line="360" w:lineRule="auto"/>
        <w:ind w:firstLine="422" w:firstLineChars="200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 xml:space="preserve">用自己的语言描述这首小令的画面。 </w:t>
      </w:r>
    </w:p>
    <w:p w14:paraId="0F937CA9">
      <w:pPr>
        <w:spacing w:line="360" w:lineRule="auto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示例：深秋的黄昏，一个风尘仆仆的游子，骑着一匹瘦马，迎着阵阵冷飕飕的西风，在古道上缓缓前行。只见，缠满枯藤的老树上，几只归巢的乌鸦在盘旋；潺潺流动的小溪上，一座小桥通向不远处的人家；苍凉的古道上，那孤独的游子将要飘到何方？太阳就要落山了，想着那遥远的征途，浪迹天涯的游子不禁悲从中来，肝肠寸断。</w:t>
      </w:r>
    </w:p>
    <w:p w14:paraId="2A78A155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任务三：合作探究，讨论提升</w:t>
      </w:r>
    </w:p>
    <w:p w14:paraId="37F3F22C">
      <w:pPr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</w:t>
      </w:r>
      <w:r>
        <w:rPr>
          <w:rFonts w:hint="eastAsia"/>
          <w:b/>
          <w:bCs/>
          <w:lang w:val="en-US" w:eastAsia="zh-CN"/>
        </w:rPr>
        <w:t>合作探究</w:t>
      </w:r>
      <w:r>
        <w:rPr>
          <w:rFonts w:hint="eastAsia"/>
          <w:b/>
          <w:bCs/>
          <w:lang w:eastAsia="zh-CN"/>
        </w:rPr>
        <w:t>】</w:t>
      </w:r>
    </w:p>
    <w:p w14:paraId="4405B84C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再次朗读这首小令，小组合作探究以下问题：</w:t>
      </w:r>
    </w:p>
    <w:p w14:paraId="37CCD8B3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1.这首曲中，描写了哪些景物？构成了怎样的画面？试用自己的语言描述一下。</w:t>
      </w:r>
    </w:p>
    <w:p w14:paraId="4DB6FA24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2.简要分析诗歌前三句写法的妙处。</w:t>
      </w:r>
    </w:p>
    <w:p w14:paraId="5C6C09E5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3.结尾句“夕阳西下，断肠人在天涯”表达了作者怎样的情感？</w:t>
      </w:r>
    </w:p>
    <w:p w14:paraId="701F2364">
      <w:pPr>
        <w:spacing w:line="360" w:lineRule="auto"/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明确：</w:t>
      </w:r>
    </w:p>
    <w:p w14:paraId="6FC0E996">
      <w:pPr>
        <w:spacing w:line="360" w:lineRule="auto"/>
        <w:ind w:firstLine="422" w:firstLineChars="200"/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1. 这首曲中，描写了哪些景物？构成了怎样的画面？试用自己的语言描述一下。</w:t>
      </w:r>
    </w:p>
    <w:p w14:paraId="475382EF">
      <w:pPr>
        <w:spacing w:line="360" w:lineRule="auto"/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①前三句写景，罗列了枯藤、老树、昏鸦、小桥、流水、人家、古道、西风、瘦马九种形象鲜明的事物，枯藤缠绕着的老树上栖息着黄昏时归巢的乌鸦，小桥下潺潺的流水映出几户农家。</w:t>
      </w:r>
    </w:p>
    <w:p w14:paraId="1DDF3121">
      <w:pPr>
        <w:spacing w:line="360" w:lineRule="auto"/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②荒凉的古道上、萧瑟的秋风里走着一匹瘦马。清雅、安适的农家之景与萧瑟、苍凉的深秋古道氛围相映，使秋野旅人更加悲愁、凄苦。</w:t>
      </w:r>
    </w:p>
    <w:p w14:paraId="33F1E993">
      <w:pPr>
        <w:spacing w:line="360" w:lineRule="auto"/>
        <w:ind w:firstLine="422" w:firstLineChars="200"/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2.简要分析诗歌前三句写法的妙处。</w:t>
      </w:r>
    </w:p>
    <w:p w14:paraId="44CA15A9">
      <w:pPr>
        <w:spacing w:line="360" w:lineRule="auto"/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运用白描手法，将九种景物纳入一个画面，且用表现各自特征的修饰语，使景物带上了鲜明的个性，生动地描绘出一幅苍茫悲凉的深秋晚景图，渲染了萧瑟、荒凉的气氛，为下文写游子内心的孤独寂寞做铺垫。</w:t>
      </w:r>
    </w:p>
    <w:p w14:paraId="4F9F0BE2">
      <w:pPr>
        <w:spacing w:line="360" w:lineRule="auto"/>
        <w:ind w:firstLine="422" w:firstLineChars="200"/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3.结尾句“夕阳西下，断肠人在天涯”表达了作者怎样的情感？        </w:t>
      </w:r>
    </w:p>
    <w:p w14:paraId="52A00D28">
      <w:pPr>
        <w:spacing w:line="360" w:lineRule="auto"/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夕阳已经西下，漂泊未归的断肠人还在天涯。“断肠人”指悲伤到几点的人，作者以断肠人自比，写出了羁旅游子内心的惆怅、悲凉，其对家乡的思念给人以刻骨铭心之感。</w:t>
      </w:r>
    </w:p>
    <w:p w14:paraId="1F6D67D1">
      <w:pPr>
        <w:spacing w:line="360" w:lineRule="auto"/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作者寄情于景，把抽象的、难以表达的悲苦之情，借助景物画面刻画得淋漓尽致。在现实生活中，自然景物本是没有感情的，当作者把这些景物纳入审美的认识和感受中时，这些景物便被赋予感情色彩，同人的感情融为一体了。这首曲中罗列的九种事物本事极其常见的普通之景，但当它与“断肠人在天涯”同在一个图景中时，便成为使人“断肠”的触发物，使图景带上了悲凉的气氛。这便是诗歌中的意境。</w:t>
      </w:r>
    </w:p>
    <w:p w14:paraId="0C55814C">
      <w:pPr>
        <w:shd w:val="clear" w:color="auto" w:fill="D6E3BC"/>
        <w:spacing w:line="360" w:lineRule="auto"/>
        <w:ind w:firstLine="422" w:firstLineChars="200"/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拓展延伸，对比赏析</w:t>
      </w:r>
    </w:p>
    <w:p w14:paraId="6EC6B2D0">
      <w:pPr>
        <w:spacing w:line="360" w:lineRule="auto"/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诵读白朴的《天净沙·秋》，谈一谈此曲与马致远的《天净沙·秋思》所营造的氛围有何异同？</w:t>
      </w:r>
    </w:p>
    <w:p w14:paraId="30BB1CDD">
      <w:pPr>
        <w:spacing w:line="360" w:lineRule="auto"/>
        <w:ind w:firstLine="420" w:firstLineChars="200"/>
        <w:rPr>
          <w:rFonts w:hint="default"/>
          <w:lang w:val="en-US" w:eastAsia="zh-CN"/>
        </w:rPr>
      </w:pPr>
    </w:p>
    <w:p w14:paraId="345C5B43">
      <w:pPr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天净沙·秋</w:t>
      </w:r>
    </w:p>
    <w:p w14:paraId="0FCA5290">
      <w:pPr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白朴</w:t>
      </w:r>
    </w:p>
    <w:p w14:paraId="4EC27259">
      <w:pPr>
        <w:spacing w:line="360" w:lineRule="auto"/>
        <w:ind w:firstLine="420" w:firstLineChars="200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 xml:space="preserve">        孤村落日残霞，轻烟老树寒鸦，一点飞鸿影下。青山绿水，白草红叶黄花。</w:t>
      </w:r>
    </w:p>
    <w:p w14:paraId="159554B0">
      <w:pPr>
        <w:spacing w:line="360" w:lineRule="auto"/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此曲开篇先绘出了一幅秋日黄昏图，营造出一种宁静、寂寥的氛围，再以名词并列组合的形式，选取典型的秋天景物，由远及近，描绘出一幅色彩绚丽的秋景图。秋景也由先前的萧瑟、寂寥变为明朗、清丽了。这首小令，只五句二十八个字，篇幅虽短，却以神来之笔捅绘出了一幅绝妙的秋景图。</w:t>
      </w:r>
    </w:p>
    <w:p w14:paraId="0B4213E1">
      <w:pPr>
        <w:spacing w:line="360" w:lineRule="auto"/>
      </w:pPr>
      <w:r>
        <w:pict>
          <v:shape id="_x0000_i1030" o:spt="75" type="#_x0000_t75" style="height:38.8pt;width:106.5pt;" filled="f" o:preferrelative="t" stroked="f" coordsize="21600,21600">
            <v:path/>
            <v:fill on="f" focussize="0,0"/>
            <v:stroke on="f"/>
            <v:imagedata r:id="rId16" chromakey="#FAF5ED" o:title=""/>
            <o:lock v:ext="edit" aspectratio="t"/>
            <w10:wrap type="none"/>
            <w10:anchorlock/>
          </v:shape>
        </w:pict>
      </w:r>
    </w:p>
    <w:p w14:paraId="0AA16808">
      <w:pPr>
        <w:spacing w:line="360" w:lineRule="auto"/>
        <w:ind w:firstLine="420" w:firstLineChars="200"/>
        <w:jc w:val="left"/>
        <w:rPr>
          <w:rFonts w:hint="eastAsia"/>
        </w:rPr>
      </w:pPr>
      <w:r>
        <w:rPr>
          <w:rFonts w:hint="eastAsia"/>
        </w:rPr>
        <w:t>夕阳下，乌鸦归巢，小桥边，农人回家，而在荒凉的古道上，瑟瑟的秋风中，我们的主人公，却是疲人瘦马，踽踽独行，夜宿何处，明往何地，都不得而知。全曲不着一秋却写尽了深秋荒凉萧瑟的肃杀景象，不用一思，却将游子心中浓重的乡愁与忧思描绘得淋漓精致，著名词评家王国维曾这样评价这首小令：寥寥数语，深得唐人绝句之妙境。这首诗也凭仅仅28个字就成为了当之无愧的“秋思之祖”流传至今。</w:t>
      </w:r>
    </w:p>
    <w:p w14:paraId="14655240">
      <w:pPr>
        <w:spacing w:line="360" w:lineRule="auto"/>
        <w:ind w:firstLine="420" w:firstLineChars="200"/>
        <w:jc w:val="left"/>
        <w:rPr>
          <w:rFonts w:hint="eastAsia"/>
        </w:rPr>
      </w:pPr>
      <w:r>
        <w:rPr>
          <w:rFonts w:hint="eastAsia"/>
        </w:rPr>
        <w:t>下面让我们再次朗诵这首小令，进入这意蕴深远，诗意浓郁的绝妙秋景。</w:t>
      </w:r>
    </w:p>
    <w:p w14:paraId="6E671DE5">
      <w:pPr>
        <w:rPr>
          <w:rFonts w:hint="eastAsia" w:ascii="宋体" w:hAnsi="宋体" w:eastAsia="宋体" w:cs="宋体"/>
          <w:spacing w:val="30"/>
          <w:sz w:val="24"/>
          <w:szCs w:val="24"/>
          <w:lang w:eastAsia="zh-CN"/>
        </w:rPr>
      </w:pPr>
      <w:r>
        <w:pict>
          <v:shape id="_x0000_i1031" o:spt="75" type="#_x0000_t75" style="height:39.3pt;width:111.75pt;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</w:pict>
      </w:r>
    </w:p>
    <w:p w14:paraId="09E67918">
      <w:pPr>
        <w:spacing w:line="360" w:lineRule="auto"/>
        <w:ind w:firstLine="420" w:firstLineChars="200"/>
      </w:pPr>
      <w:r>
        <w:t>1.朗读并背诵</w:t>
      </w:r>
      <w:r>
        <w:rPr>
          <w:rFonts w:hint="eastAsia"/>
          <w:lang w:val="en-US" w:eastAsia="zh-CN"/>
        </w:rPr>
        <w:t>默写</w:t>
      </w:r>
      <w:r>
        <w:t>全文。</w:t>
      </w:r>
    </w:p>
    <w:p w14:paraId="48765167">
      <w:pPr>
        <w:spacing w:line="360" w:lineRule="auto"/>
        <w:ind w:firstLine="420" w:firstLineChars="200"/>
        <w:rPr>
          <w:rFonts w:hint="eastAsia"/>
        </w:rPr>
      </w:pPr>
      <w:r>
        <w:t>2.</w:t>
      </w:r>
      <w:r>
        <w:rPr>
          <w:rFonts w:hint="eastAsia"/>
          <w:lang w:val="en-US" w:eastAsia="zh-CN"/>
        </w:rPr>
        <w:t>将这首小令改写成一篇200字左右的散文</w:t>
      </w:r>
      <w: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BCE1F4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A5915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D9B59D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243C6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A63DE1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395F3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czOTNkZDM4NzNjZWZiOWUxMmRlZDEzYTJlMzk2NTAifQ=="/>
    <w:docVar w:name="KSO_WPS_MARK_KEY" w:val="6a17e2e3-5626-486e-a591-6fbd524a8566"/>
  </w:docVars>
  <w:rsids>
    <w:rsidRoot w:val="00000000"/>
    <w:rsid w:val="004151FC"/>
    <w:rsid w:val="00C02FC6"/>
    <w:rsid w:val="0E3140D7"/>
    <w:rsid w:val="10F75BB2"/>
    <w:rsid w:val="239409D9"/>
    <w:rsid w:val="30104C07"/>
    <w:rsid w:val="30A263DA"/>
    <w:rsid w:val="5A0B54CE"/>
    <w:rsid w:val="65850F70"/>
    <w:rsid w:val="6BA44A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2616</Words>
  <Characters>2641</Characters>
  <Lines>0</Lines>
  <Paragraphs>0</Paragraphs>
  <TotalTime>157266240</TotalTime>
  <ScaleCrop>false</ScaleCrop>
  <LinksUpToDate>false</LinksUpToDate>
  <CharactersWithSpaces>2713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2024-06-26T23:44:00Z</dcterms:created>
  <dc:creator>Administrator</dc:creator>
  <cp:lastModifiedBy>上帝掷骰子吗</cp:lastModifiedBy>
  <dcterms:modified xsi:type="dcterms:W3CDTF">2025-08-06T09:52:28Z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89D4C177A613427CBB00A9F72D1EAE3A_12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